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E07679" w:rsidRDefault="00E07679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ה' בטבת </w:t>
      </w:r>
      <w:proofErr w:type="spellStart"/>
      <w:r>
        <w:rPr>
          <w:szCs w:val="26"/>
          <w:rtl/>
        </w:rPr>
        <w:t>התשפ"ב</w:t>
      </w:r>
      <w:proofErr w:type="spellEnd"/>
      <w:r>
        <w:rPr>
          <w:szCs w:val="26"/>
          <w:rtl/>
        </w:rPr>
        <w:br/>
        <w:t>9 בדצמבר 2021</w:t>
      </w:r>
    </w:p>
    <w:p w:rsidR="00E07679" w:rsidRDefault="00E07679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2021-2109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E07679" w:rsidRDefault="00E07679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E07679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E07679">
        <w:rPr>
          <w:rFonts w:hint="eastAsia"/>
          <w:b/>
          <w:bCs/>
          <w:szCs w:val="26"/>
          <w:u w:val="single"/>
          <w:rtl/>
        </w:rPr>
        <w:t>תשובות</w:t>
      </w:r>
      <w:r w:rsidR="00E07679">
        <w:rPr>
          <w:b/>
          <w:bCs/>
          <w:szCs w:val="26"/>
          <w:u w:val="single"/>
          <w:rtl/>
        </w:rPr>
        <w:t xml:space="preserve"> לשאלות הבהרה מכרז פומבי 08/2021  לקבלת הצעות לחבילות שי לט"ו בשבט ופורים עבור עובדי משרד האוצר </w:t>
      </w:r>
    </w:p>
    <w:p w:rsidR="00F65F70" w:rsidRPr="00CE08BF" w:rsidRDefault="00E07679" w:rsidP="00F65F70">
      <w:pPr>
        <w:spacing w:line="300" w:lineRule="auto"/>
        <w:ind w:left="566"/>
        <w:rPr>
          <w:rFonts w:cs="David"/>
          <w:b/>
          <w:bCs/>
          <w:sz w:val="24"/>
          <w:u w:val="single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F65F70" w:rsidRPr="004850FD" w:rsidRDefault="00F65F70" w:rsidP="00F65F70">
      <w:pPr>
        <w:spacing w:line="300" w:lineRule="auto"/>
        <w:ind w:left="566"/>
        <w:rPr>
          <w:szCs w:val="26"/>
          <w:rtl/>
        </w:rPr>
      </w:pPr>
      <w:r>
        <w:rPr>
          <w:szCs w:val="26"/>
          <w:rtl/>
        </w:rPr>
        <w:t xml:space="preserve"> </w:t>
      </w:r>
    </w:p>
    <w:p w:rsidR="00F65F70" w:rsidRPr="003C4DC3" w:rsidRDefault="00F65F70" w:rsidP="00BA7972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בהמשך </w:t>
      </w:r>
      <w:r>
        <w:rPr>
          <w:rFonts w:cs="David" w:hint="cs"/>
          <w:sz w:val="24"/>
          <w:rtl/>
          <w:lang w:eastAsia="he-IL"/>
        </w:rPr>
        <w:t>ל</w:t>
      </w:r>
      <w:r w:rsidRPr="001B693A">
        <w:rPr>
          <w:rFonts w:cs="David"/>
          <w:sz w:val="24"/>
          <w:rtl/>
          <w:lang w:eastAsia="he-IL"/>
        </w:rPr>
        <w:t xml:space="preserve">מכרז פומבי </w:t>
      </w:r>
      <w:r w:rsidR="00BA7972">
        <w:rPr>
          <w:rFonts w:cs="David" w:hint="cs"/>
          <w:sz w:val="24"/>
          <w:rtl/>
          <w:lang w:eastAsia="he-IL"/>
        </w:rPr>
        <w:t>08/2021</w:t>
      </w:r>
      <w:r w:rsidRPr="001B693A">
        <w:rPr>
          <w:rFonts w:cs="David"/>
          <w:sz w:val="24"/>
          <w:rtl/>
          <w:lang w:eastAsia="he-IL"/>
        </w:rPr>
        <w:t xml:space="preserve"> לקבלת הצע</w:t>
      </w:r>
      <w:r>
        <w:rPr>
          <w:rFonts w:cs="David" w:hint="cs"/>
          <w:sz w:val="24"/>
          <w:rtl/>
          <w:lang w:eastAsia="he-IL"/>
        </w:rPr>
        <w:t>ו</w:t>
      </w:r>
      <w:r>
        <w:rPr>
          <w:rFonts w:cs="David"/>
          <w:sz w:val="24"/>
          <w:rtl/>
          <w:lang w:eastAsia="he-IL"/>
        </w:rPr>
        <w:t xml:space="preserve">ת מחיר </w:t>
      </w:r>
      <w:r w:rsidR="00BA7972">
        <w:rPr>
          <w:rFonts w:cs="David" w:hint="cs"/>
          <w:sz w:val="24"/>
          <w:rtl/>
          <w:lang w:eastAsia="he-IL"/>
        </w:rPr>
        <w:t>לקבלת הצעות לחבילות שי לט"ו בשבט ופורים</w:t>
      </w:r>
      <w:r>
        <w:rPr>
          <w:rFonts w:cs="David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לעובדי משרד האוצר ויחידותיו</w:t>
      </w:r>
      <w:r w:rsidRPr="001B693A">
        <w:rPr>
          <w:rFonts w:cs="David" w:hint="cs"/>
          <w:sz w:val="24"/>
          <w:rtl/>
          <w:lang w:eastAsia="he-IL"/>
        </w:rPr>
        <w:t xml:space="preserve"> </w:t>
      </w:r>
      <w:r w:rsidRPr="003C4DC3">
        <w:rPr>
          <w:rFonts w:cs="David" w:hint="cs"/>
          <w:sz w:val="24"/>
          <w:rtl/>
          <w:lang w:eastAsia="he-IL"/>
        </w:rPr>
        <w:t xml:space="preserve">ובמענה לשאלות ההבהרה, מצ"ב תשובות לשאלות וכן תיקונים והבהרות </w:t>
      </w:r>
      <w:r>
        <w:rPr>
          <w:rFonts w:cs="David" w:hint="cs"/>
          <w:sz w:val="24"/>
          <w:rtl/>
          <w:lang w:eastAsia="he-IL"/>
        </w:rPr>
        <w:t>של עורך הפנייה</w:t>
      </w:r>
      <w:r w:rsidRPr="003C4DC3">
        <w:rPr>
          <w:rFonts w:cs="David" w:hint="cs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למסמכי המכרז.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יובהר כי אין נוסח השאלות המפורט להלן זהה בהכרח לנוסח בו השתמשו המציעים וכי לא בהכרח נענתה כל שאלה.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כל ההבהרות, השינויים והתיקונים האמורים במכתב הבהרה זה ייחשבו כחלק ממסמכי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. </w:t>
      </w:r>
    </w:p>
    <w:p w:rsidR="00F65F70" w:rsidRPr="00CE08BF" w:rsidRDefault="00F65F70" w:rsidP="00F65F70">
      <w:pPr>
        <w:widowControl/>
        <w:numPr>
          <w:ilvl w:val="0"/>
          <w:numId w:val="1"/>
        </w:numPr>
        <w:spacing w:line="360" w:lineRule="auto"/>
        <w:jc w:val="both"/>
        <w:rPr>
          <w:rFonts w:cs="David"/>
          <w:b/>
          <w:bCs/>
          <w:sz w:val="24"/>
          <w:rtl/>
          <w:lang w:eastAsia="he-IL"/>
        </w:rPr>
      </w:pPr>
      <w:r w:rsidRPr="003C4DC3">
        <w:rPr>
          <w:rFonts w:cs="David"/>
          <w:b/>
          <w:bCs/>
          <w:sz w:val="24"/>
          <w:rtl/>
          <w:lang w:eastAsia="he-IL"/>
        </w:rPr>
        <w:t xml:space="preserve">הנכם נדרשים 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לחתום על הטופס </w:t>
      </w:r>
      <w:proofErr w:type="spellStart"/>
      <w:r w:rsidRPr="003C4DC3">
        <w:rPr>
          <w:rFonts w:cs="David" w:hint="cs"/>
          <w:b/>
          <w:bCs/>
          <w:sz w:val="24"/>
          <w:rtl/>
          <w:lang w:eastAsia="he-IL"/>
        </w:rPr>
        <w:t>המצ"</w:t>
      </w:r>
      <w:r w:rsidRPr="00646713">
        <w:rPr>
          <w:rFonts w:cs="David" w:hint="cs"/>
          <w:b/>
          <w:bCs/>
          <w:sz w:val="24"/>
          <w:rtl/>
          <w:lang w:eastAsia="he-IL"/>
        </w:rPr>
        <w:t>ב</w:t>
      </w:r>
      <w:proofErr w:type="spellEnd"/>
      <w:r w:rsidRPr="00646713">
        <w:rPr>
          <w:rFonts w:cs="David" w:hint="cs"/>
          <w:b/>
          <w:bCs/>
          <w:sz w:val="24"/>
          <w:rtl/>
          <w:lang w:eastAsia="he-IL"/>
        </w:rPr>
        <w:t xml:space="preserve"> כנספח </w:t>
      </w:r>
      <w:r>
        <w:rPr>
          <w:rFonts w:cs="David" w:hint="cs"/>
          <w:b/>
          <w:bCs/>
          <w:sz w:val="24"/>
          <w:rtl/>
          <w:lang w:eastAsia="he-IL"/>
        </w:rPr>
        <w:t>ב'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 ולצרפו</w:t>
      </w:r>
      <w:r w:rsidRPr="003C4DC3">
        <w:rPr>
          <w:rFonts w:cs="David" w:hint="cs"/>
          <w:b/>
          <w:bCs/>
          <w:sz w:val="24"/>
          <w:rtl/>
          <w:lang w:eastAsia="he-IL"/>
        </w:rPr>
        <w:t xml:space="preserve"> 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למסמכי </w:t>
      </w:r>
      <w:r>
        <w:rPr>
          <w:rFonts w:cs="David" w:hint="cs"/>
          <w:b/>
          <w:bCs/>
          <w:sz w:val="24"/>
          <w:rtl/>
          <w:lang w:eastAsia="he-IL"/>
        </w:rPr>
        <w:t>המכרז</w:t>
      </w:r>
      <w:r w:rsidRPr="00646713">
        <w:rPr>
          <w:rFonts w:cs="David" w:hint="cs"/>
          <w:b/>
          <w:bCs/>
          <w:sz w:val="24"/>
          <w:rtl/>
          <w:lang w:eastAsia="he-IL"/>
        </w:rPr>
        <w:t xml:space="preserve"> המוגשת על ידכם</w:t>
      </w:r>
      <w:r w:rsidRPr="00646713">
        <w:rPr>
          <w:rFonts w:cs="David"/>
          <w:b/>
          <w:bCs/>
          <w:sz w:val="24"/>
          <w:rtl/>
          <w:lang w:eastAsia="he-IL"/>
        </w:rPr>
        <w:t xml:space="preserve">. 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>אין להסתמך על כל פירוש שניתן בעל פה או בכתב או בכל דרך אחרת על ידי מי מטעם המזמין או ועדת המכרזים, כ</w:t>
      </w:r>
      <w:r>
        <w:rPr>
          <w:rFonts w:cs="David" w:hint="cs"/>
          <w:sz w:val="24"/>
          <w:rtl/>
          <w:lang w:eastAsia="he-IL"/>
        </w:rPr>
        <w:t xml:space="preserve">כל </w:t>
      </w:r>
      <w:r w:rsidRPr="003C4DC3">
        <w:rPr>
          <w:rFonts w:cs="David" w:hint="cs"/>
          <w:sz w:val="24"/>
          <w:rtl/>
          <w:lang w:eastAsia="he-IL"/>
        </w:rPr>
        <w:t xml:space="preserve">שניתן, בכל פורום או צורה שהיא. השינויים היחידים מהאמור במסמכי </w:t>
      </w:r>
      <w:r>
        <w:rPr>
          <w:rFonts w:cs="David" w:hint="cs"/>
          <w:sz w:val="24"/>
          <w:rtl/>
          <w:lang w:eastAsia="he-IL"/>
        </w:rPr>
        <w:t>המכרז וכן כל הפירושים וההבהרות להם ה</w:t>
      </w:r>
      <w:r w:rsidRPr="003C4DC3">
        <w:rPr>
          <w:rFonts w:cs="David" w:hint="cs"/>
          <w:sz w:val="24"/>
          <w:rtl/>
          <w:lang w:eastAsia="he-IL"/>
        </w:rPr>
        <w:t xml:space="preserve">ם כמפורט </w:t>
      </w:r>
      <w:r>
        <w:rPr>
          <w:rFonts w:cs="David" w:hint="cs"/>
          <w:sz w:val="24"/>
          <w:rtl/>
          <w:lang w:eastAsia="he-IL"/>
        </w:rPr>
        <w:t>במענה זה</w:t>
      </w:r>
      <w:r w:rsidRPr="003C4DC3">
        <w:rPr>
          <w:rFonts w:cs="David" w:hint="cs"/>
          <w:sz w:val="24"/>
          <w:rtl/>
          <w:lang w:eastAsia="he-IL"/>
        </w:rPr>
        <w:t xml:space="preserve"> בלבד ובמכתבי הבהרות נוספים שיישלחו מטעם ועדת המכרזים, ככל שיישלחו.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האמור במכתב הבהרה זה אינו משנה או גורע מהאמור במסמכי </w:t>
      </w:r>
      <w:r>
        <w:rPr>
          <w:rFonts w:cs="David" w:hint="cs"/>
          <w:sz w:val="24"/>
          <w:rtl/>
          <w:lang w:eastAsia="he-IL"/>
        </w:rPr>
        <w:t>המכרז</w:t>
      </w:r>
      <w:r w:rsidRPr="003C4DC3">
        <w:rPr>
          <w:rFonts w:cs="David" w:hint="cs"/>
          <w:sz w:val="24"/>
          <w:rtl/>
          <w:lang w:eastAsia="he-IL"/>
        </w:rPr>
        <w:t xml:space="preserve"> אלא אם נאמר במפורש אחרת. </w:t>
      </w:r>
    </w:p>
    <w:p w:rsidR="00F65F70" w:rsidRPr="003C4DC3" w:rsidRDefault="00F65F70" w:rsidP="00F65F70">
      <w:pPr>
        <w:widowControl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sz w:val="24"/>
          <w:lang w:eastAsia="he-IL"/>
        </w:rPr>
      </w:pPr>
      <w:r w:rsidRPr="003C4DC3">
        <w:rPr>
          <w:rFonts w:cs="David" w:hint="cs"/>
          <w:sz w:val="24"/>
          <w:rtl/>
          <w:lang w:eastAsia="he-IL"/>
        </w:rPr>
        <w:t xml:space="preserve">במסמך זה סה"כ </w:t>
      </w:r>
      <w:r>
        <w:rPr>
          <w:rFonts w:cs="David" w:hint="cs"/>
          <w:sz w:val="24"/>
          <w:rtl/>
          <w:lang w:eastAsia="he-IL"/>
        </w:rPr>
        <w:t>2</w:t>
      </w:r>
      <w:r w:rsidRPr="003C4DC3">
        <w:rPr>
          <w:rFonts w:cs="David" w:hint="cs"/>
          <w:sz w:val="24"/>
          <w:rtl/>
          <w:lang w:eastAsia="he-IL"/>
        </w:rPr>
        <w:t xml:space="preserve"> עמודים. </w:t>
      </w:r>
    </w:p>
    <w:p w:rsidR="00F65F70" w:rsidRPr="003C4DC3" w:rsidRDefault="00F65F70" w:rsidP="00F65F70">
      <w:pPr>
        <w:spacing w:line="36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E07679" w:rsidRDefault="00E07679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5" w:name="SignedBy"/>
      <w:bookmarkEnd w:id="5"/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</w:p>
    <w:p w:rsidR="00E07679" w:rsidRDefault="00E07679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6" w:name="OtherTo"/>
      <w:bookmarkEnd w:id="6"/>
    </w:p>
    <w:p w:rsidR="00DF627F" w:rsidRDefault="00DF627F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DF627F" w:rsidRDefault="00DF627F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Pr="004850FD" w:rsidRDefault="004850FD" w:rsidP="004850FD">
      <w:pPr>
        <w:rPr>
          <w:szCs w:val="26"/>
        </w:rPr>
      </w:pPr>
    </w:p>
    <w:p w:rsidR="00F65F70" w:rsidRPr="00EC6546" w:rsidRDefault="00F65F70" w:rsidP="00F65F70">
      <w:pPr>
        <w:widowControl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lastRenderedPageBreak/>
        <w:t>נספח ב'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</w:t>
      </w:r>
      <w:r w:rsidRPr="00646713">
        <w:rPr>
          <w:rFonts w:cs="David"/>
          <w:b/>
          <w:bCs/>
          <w:sz w:val="32"/>
          <w:szCs w:val="32"/>
          <w:rtl/>
        </w:rPr>
        <w:t>–</w:t>
      </w:r>
      <w:r w:rsidRPr="00646713">
        <w:rPr>
          <w:rFonts w:cs="David" w:hint="cs"/>
          <w:b/>
          <w:bCs/>
          <w:sz w:val="32"/>
          <w:szCs w:val="32"/>
          <w:rtl/>
        </w:rPr>
        <w:t xml:space="preserve"> מענה לשאלות הבהרה</w:t>
      </w:r>
      <w:r>
        <w:rPr>
          <w:rFonts w:cs="David" w:hint="cs"/>
          <w:b/>
          <w:bCs/>
          <w:sz w:val="32"/>
          <w:szCs w:val="32"/>
          <w:rtl/>
        </w:rPr>
        <w:t xml:space="preserve"> 2</w:t>
      </w:r>
    </w:p>
    <w:p w:rsidR="004850FD" w:rsidRDefault="004850FD" w:rsidP="004850FD">
      <w:pPr>
        <w:rPr>
          <w:szCs w:val="26"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686"/>
        <w:gridCol w:w="838"/>
        <w:gridCol w:w="7513"/>
      </w:tblGrid>
      <w:tr w:rsidR="00F65F70" w:rsidRPr="00376C2F" w:rsidTr="004C11AA">
        <w:trPr>
          <w:trHeight w:val="509"/>
        </w:trPr>
        <w:tc>
          <w:tcPr>
            <w:tcW w:w="686" w:type="dxa"/>
            <w:vMerge w:val="restart"/>
          </w:tcPr>
          <w:p w:rsidR="00F65F70" w:rsidRPr="00376C2F" w:rsidRDefault="00F65F70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bookmarkStart w:id="7" w:name="_GoBack"/>
            <w:r>
              <w:rPr>
                <w:rFonts w:cs="David" w:hint="cs"/>
                <w:sz w:val="24"/>
                <w:rtl/>
              </w:rPr>
              <w:t xml:space="preserve">1. </w:t>
            </w:r>
          </w:p>
        </w:tc>
        <w:tc>
          <w:tcPr>
            <w:tcW w:w="838" w:type="dxa"/>
          </w:tcPr>
          <w:p w:rsidR="00F65F70" w:rsidRPr="00376C2F" w:rsidRDefault="00F65F70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F65F70" w:rsidRPr="00376C2F" w:rsidRDefault="00BA7972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מה התקציב המאושר</w:t>
            </w:r>
            <w:r w:rsidR="005F6CD2">
              <w:rPr>
                <w:rFonts w:cs="David" w:hint="cs"/>
                <w:sz w:val="24"/>
                <w:rtl/>
              </w:rPr>
              <w:t xml:space="preserve"> לאספקת חבילות השי ?</w:t>
            </w:r>
          </w:p>
        </w:tc>
      </w:tr>
      <w:tr w:rsidR="00F65F70" w:rsidRPr="00376C2F" w:rsidTr="004C11AA">
        <w:trPr>
          <w:trHeight w:val="534"/>
        </w:trPr>
        <w:tc>
          <w:tcPr>
            <w:tcW w:w="686" w:type="dxa"/>
            <w:vMerge/>
          </w:tcPr>
          <w:p w:rsidR="00F65F70" w:rsidRPr="00376C2F" w:rsidRDefault="00F65F70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F65F70" w:rsidRPr="00376C2F" w:rsidRDefault="00F65F70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76C2F"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F65F70" w:rsidRPr="00F65F70" w:rsidRDefault="005F6CD2" w:rsidP="00F65F70">
            <w:pPr>
              <w:widowControl/>
              <w:spacing w:line="360" w:lineRule="auto"/>
              <w:rPr>
                <w:rFonts w:cs="David"/>
                <w:b/>
                <w:bCs/>
                <w:sz w:val="24"/>
                <w:rtl/>
              </w:rPr>
            </w:pPr>
            <w:r>
              <w:rPr>
                <w:rFonts w:cs="David" w:hint="cs"/>
                <w:b/>
                <w:bCs/>
                <w:sz w:val="24"/>
                <w:rtl/>
              </w:rPr>
              <w:t>ראה סעיף 10.3 למסמכי המכרז.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 w:val="restart"/>
          </w:tcPr>
          <w:p w:rsidR="004C11AA" w:rsidRPr="00376C2F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2.</w:t>
            </w:r>
          </w:p>
        </w:tc>
        <w:tc>
          <w:tcPr>
            <w:tcW w:w="838" w:type="dxa"/>
          </w:tcPr>
          <w:p w:rsidR="004C11AA" w:rsidRPr="00376C2F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מה כמות המארזים המבוקשת ?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4C11AA" w:rsidRPr="00B07DC8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ראה סעיף 10.4 למסמכי המכרז.</w:t>
            </w:r>
          </w:p>
        </w:tc>
      </w:tr>
      <w:tr w:rsidR="004C11AA" w:rsidRPr="00376C2F" w:rsidTr="004C11AA">
        <w:trPr>
          <w:trHeight w:val="638"/>
        </w:trPr>
        <w:tc>
          <w:tcPr>
            <w:tcW w:w="686" w:type="dxa"/>
            <w:vMerge w:val="restart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3.</w:t>
            </w: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4C11AA" w:rsidRPr="00B07DC8" w:rsidRDefault="004C11AA" w:rsidP="005F6CD2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אספקת החבילות למקום 1 ?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ת. </w:t>
            </w:r>
          </w:p>
        </w:tc>
        <w:tc>
          <w:tcPr>
            <w:tcW w:w="7513" w:type="dxa"/>
          </w:tcPr>
          <w:p w:rsidR="004C11AA" w:rsidRPr="00FB6559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ראה סעיף 19.2 למסמכי המכרז.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 w:val="restart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4.</w:t>
            </w: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קיימת מלגזה במקום הורדת החבילות ?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לא, הפריקה היא ידנית 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 w:val="restart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5.</w:t>
            </w: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4C11AA" w:rsidRPr="00326C7B" w:rsidRDefault="004C11AA" w:rsidP="004C11AA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26C7B">
              <w:rPr>
                <w:rFonts w:cs="David" w:hint="cs"/>
                <w:sz w:val="24"/>
                <w:rtl/>
              </w:rPr>
              <w:t xml:space="preserve">האם ניתן להוסיף עציץ </w:t>
            </w:r>
            <w:r w:rsidR="00F75331" w:rsidRPr="00326C7B">
              <w:rPr>
                <w:rFonts w:cs="David" w:hint="cs"/>
                <w:sz w:val="24"/>
                <w:rtl/>
              </w:rPr>
              <w:t xml:space="preserve">/ סידורי פרחים </w:t>
            </w:r>
            <w:r w:rsidRPr="00326C7B">
              <w:rPr>
                <w:rFonts w:cs="David" w:hint="cs"/>
                <w:sz w:val="24"/>
                <w:rtl/>
              </w:rPr>
              <w:t>למארזי ט"ו בשבט ?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4C11AA" w:rsidRDefault="00326C7B" w:rsidP="00482735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בהתאם להוראות המכרז בלבד.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 w:val="restart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6.</w:t>
            </w: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26C7B">
              <w:rPr>
                <w:rFonts w:cs="David" w:hint="cs"/>
                <w:sz w:val="24"/>
                <w:rtl/>
              </w:rPr>
              <w:t>האם ניתן להתחשב בניסיון של חבילות שסופקו תחת חברת בת ?</w:t>
            </w:r>
          </w:p>
        </w:tc>
      </w:tr>
      <w:tr w:rsidR="004C11AA" w:rsidRPr="00376C2F" w:rsidTr="004C11AA">
        <w:trPr>
          <w:trHeight w:val="534"/>
        </w:trPr>
        <w:tc>
          <w:tcPr>
            <w:tcW w:w="686" w:type="dxa"/>
            <w:vMerge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4C11AA" w:rsidRDefault="004C11AA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4C11AA" w:rsidRDefault="00482735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הניסיון הוא של המציע בלבד</w:t>
            </w:r>
            <w:r w:rsidR="00326C7B">
              <w:rPr>
                <w:rFonts w:cs="David" w:hint="cs"/>
                <w:sz w:val="24"/>
                <w:rtl/>
              </w:rPr>
              <w:t>.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  <w:vMerge w:val="restart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7.</w:t>
            </w:r>
          </w:p>
        </w:tc>
        <w:tc>
          <w:tcPr>
            <w:tcW w:w="838" w:type="dxa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איך צריך להציג את המארזים בתמונות או פיזי ?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  <w:vMerge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ראה סעיף 13.2.1 למסמכי המכרז </w:t>
            </w:r>
            <w:r w:rsidR="00326C7B">
              <w:rPr>
                <w:rFonts w:cs="David" w:hint="cs"/>
                <w:sz w:val="24"/>
                <w:rtl/>
              </w:rPr>
              <w:t>.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  <w:vMerge w:val="restart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8.</w:t>
            </w:r>
          </w:p>
        </w:tc>
        <w:tc>
          <w:tcPr>
            <w:tcW w:w="838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מהם התנאים להשתתפות במכרז?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  <w:vMerge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653B37" w:rsidRDefault="009355D9" w:rsidP="00326C7B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יש לקרוא בעיון את מסמכי המכרז</w:t>
            </w:r>
            <w:r w:rsidR="00326C7B">
              <w:rPr>
                <w:rFonts w:cs="David" w:hint="cs"/>
                <w:sz w:val="24"/>
                <w:rtl/>
              </w:rPr>
              <w:t>, סעיף 11 ו12  למסמכי המכרז.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9.</w:t>
            </w:r>
          </w:p>
        </w:tc>
        <w:tc>
          <w:tcPr>
            <w:tcW w:w="838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9355D9" w:rsidRDefault="009355D9" w:rsidP="009355D9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האם ספק של ממתקים מתאים למכרז זה?</w:t>
            </w:r>
          </w:p>
        </w:tc>
      </w:tr>
      <w:tr w:rsidR="00653B37" w:rsidRPr="00376C2F" w:rsidTr="003B0118">
        <w:trPr>
          <w:trHeight w:val="529"/>
        </w:trPr>
        <w:tc>
          <w:tcPr>
            <w:tcW w:w="686" w:type="dxa"/>
          </w:tcPr>
          <w:p w:rsidR="00653B37" w:rsidRDefault="00653B37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653B37" w:rsidRDefault="009355D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 xml:space="preserve">כן , במידה </w:t>
            </w:r>
            <w:r w:rsidR="00E41B61">
              <w:rPr>
                <w:rFonts w:cs="David" w:hint="cs"/>
                <w:sz w:val="24"/>
                <w:rtl/>
              </w:rPr>
              <w:t>ועומד בתנאי המכרז.</w:t>
            </w:r>
          </w:p>
        </w:tc>
      </w:tr>
      <w:tr w:rsidR="00653B37" w:rsidRPr="00376C2F" w:rsidTr="004C11AA">
        <w:trPr>
          <w:trHeight w:val="534"/>
        </w:trPr>
        <w:tc>
          <w:tcPr>
            <w:tcW w:w="686" w:type="dxa"/>
          </w:tcPr>
          <w:p w:rsidR="00653B37" w:rsidRDefault="00E0767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10</w:t>
            </w:r>
          </w:p>
        </w:tc>
        <w:tc>
          <w:tcPr>
            <w:tcW w:w="838" w:type="dxa"/>
          </w:tcPr>
          <w:p w:rsidR="00653B37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653B37" w:rsidRPr="00326C7B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26C7B">
              <w:rPr>
                <w:rFonts w:cs="David" w:hint="cs"/>
                <w:sz w:val="24"/>
                <w:rtl/>
              </w:rPr>
              <w:t>מה הכוונה והדגש למוצרים בריאים ?</w:t>
            </w:r>
          </w:p>
        </w:tc>
      </w:tr>
      <w:tr w:rsidR="00523B36" w:rsidRPr="00376C2F" w:rsidTr="003B0118">
        <w:trPr>
          <w:trHeight w:val="586"/>
        </w:trPr>
        <w:tc>
          <w:tcPr>
            <w:tcW w:w="686" w:type="dxa"/>
          </w:tcPr>
          <w:p w:rsidR="00523B36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523B36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523B36" w:rsidRPr="00326C7B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26C7B">
              <w:rPr>
                <w:rFonts w:cs="David" w:hint="cs"/>
                <w:sz w:val="24"/>
                <w:rtl/>
              </w:rPr>
              <w:t xml:space="preserve">ניתן לשלב ולגוון את המארזים במוצרים בריאים </w:t>
            </w:r>
          </w:p>
          <w:p w:rsidR="00523B36" w:rsidRPr="00326C7B" w:rsidRDefault="00523B36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 w:rsidRPr="00326C7B">
              <w:rPr>
                <w:rFonts w:cs="David" w:hint="cs"/>
                <w:sz w:val="24"/>
                <w:rtl/>
              </w:rPr>
              <w:t>ראה סעיף 13.2 למסמכי המכרז.</w:t>
            </w:r>
          </w:p>
        </w:tc>
      </w:tr>
      <w:tr w:rsidR="00E07679" w:rsidRPr="00376C2F" w:rsidTr="00E07679">
        <w:trPr>
          <w:trHeight w:val="711"/>
        </w:trPr>
        <w:tc>
          <w:tcPr>
            <w:tcW w:w="686" w:type="dxa"/>
          </w:tcPr>
          <w:p w:rsidR="00E07679" w:rsidRDefault="00E0767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11.</w:t>
            </w:r>
          </w:p>
        </w:tc>
        <w:tc>
          <w:tcPr>
            <w:tcW w:w="838" w:type="dxa"/>
          </w:tcPr>
          <w:p w:rsidR="00E07679" w:rsidRDefault="00E0767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ש.</w:t>
            </w:r>
          </w:p>
        </w:tc>
        <w:tc>
          <w:tcPr>
            <w:tcW w:w="7513" w:type="dxa"/>
          </w:tcPr>
          <w:p w:rsidR="00E07679" w:rsidRPr="00523B36" w:rsidRDefault="00E07679" w:rsidP="00322F27">
            <w:pPr>
              <w:widowControl/>
              <w:spacing w:line="360" w:lineRule="auto"/>
              <w:rPr>
                <w:rFonts w:cs="David"/>
                <w:color w:val="FF0000"/>
                <w:sz w:val="24"/>
                <w:rtl/>
              </w:rPr>
            </w:pPr>
            <w:r w:rsidRPr="00F75331">
              <w:rPr>
                <w:rFonts w:cs="David" w:hint="cs"/>
                <w:color w:val="000000" w:themeColor="text1"/>
                <w:sz w:val="24"/>
                <w:rtl/>
              </w:rPr>
              <w:t>נספח ב' למסמכי המכרז לא מעודכן בנושא המכרז</w:t>
            </w:r>
          </w:p>
        </w:tc>
      </w:tr>
      <w:tr w:rsidR="00E07679" w:rsidRPr="00376C2F" w:rsidTr="003B0118">
        <w:trPr>
          <w:trHeight w:val="586"/>
        </w:trPr>
        <w:tc>
          <w:tcPr>
            <w:tcW w:w="686" w:type="dxa"/>
          </w:tcPr>
          <w:p w:rsidR="00E07679" w:rsidRDefault="00E0767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</w:p>
        </w:tc>
        <w:tc>
          <w:tcPr>
            <w:tcW w:w="838" w:type="dxa"/>
          </w:tcPr>
          <w:p w:rsidR="00E07679" w:rsidRDefault="00E07679" w:rsidP="00322F27">
            <w:pPr>
              <w:widowControl/>
              <w:spacing w:line="360" w:lineRule="auto"/>
              <w:rPr>
                <w:rFonts w:cs="David"/>
                <w:sz w:val="24"/>
                <w:rtl/>
              </w:rPr>
            </w:pPr>
            <w:r>
              <w:rPr>
                <w:rFonts w:cs="David" w:hint="cs"/>
                <w:sz w:val="24"/>
                <w:rtl/>
              </w:rPr>
              <w:t>ת.</w:t>
            </w:r>
          </w:p>
        </w:tc>
        <w:tc>
          <w:tcPr>
            <w:tcW w:w="7513" w:type="dxa"/>
          </w:tcPr>
          <w:p w:rsidR="00E07679" w:rsidRPr="00523B36" w:rsidRDefault="00F75331" w:rsidP="00322F27">
            <w:pPr>
              <w:widowControl/>
              <w:spacing w:line="360" w:lineRule="auto"/>
              <w:rPr>
                <w:rFonts w:cs="David"/>
                <w:color w:val="FF0000"/>
                <w:sz w:val="24"/>
                <w:rtl/>
              </w:rPr>
            </w:pPr>
            <w:r w:rsidRPr="00F75331">
              <w:rPr>
                <w:rFonts w:cs="David" w:hint="cs"/>
                <w:color w:val="000000" w:themeColor="text1"/>
                <w:sz w:val="24"/>
                <w:rtl/>
              </w:rPr>
              <w:t>תוקן בהתאם ומפורסם מחדש</w:t>
            </w:r>
          </w:p>
        </w:tc>
      </w:tr>
      <w:bookmarkEnd w:id="7"/>
    </w:tbl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7A72" w:rsidRDefault="00597A72">
      <w:r>
        <w:separator/>
      </w:r>
    </w:p>
  </w:endnote>
  <w:endnote w:type="continuationSeparator" w:id="0">
    <w:p w:rsidR="00597A72" w:rsidRDefault="00597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7A72" w:rsidRDefault="00597A72">
      <w:r>
        <w:separator/>
      </w:r>
    </w:p>
  </w:footnote>
  <w:footnote w:type="continuationSeparator" w:id="0">
    <w:p w:rsidR="00597A72" w:rsidRDefault="00597A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687C"/>
    <w:multiLevelType w:val="multilevel"/>
    <w:tmpl w:val="A0C8B906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7"/>
        </w:tabs>
        <w:ind w:left="1417" w:hanging="85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51"/>
        </w:tabs>
        <w:ind w:left="2551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515"/>
        </w:tabs>
        <w:ind w:left="3515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E3CF0"/>
    <w:rsid w:val="00191741"/>
    <w:rsid w:val="001E7080"/>
    <w:rsid w:val="00326C7B"/>
    <w:rsid w:val="0034595E"/>
    <w:rsid w:val="00363EA4"/>
    <w:rsid w:val="003B0118"/>
    <w:rsid w:val="0047663D"/>
    <w:rsid w:val="00482735"/>
    <w:rsid w:val="004850FD"/>
    <w:rsid w:val="00494436"/>
    <w:rsid w:val="004C11AA"/>
    <w:rsid w:val="005069F3"/>
    <w:rsid w:val="00511BF0"/>
    <w:rsid w:val="00523B36"/>
    <w:rsid w:val="00541DCB"/>
    <w:rsid w:val="00597A72"/>
    <w:rsid w:val="005C0D4D"/>
    <w:rsid w:val="005F6CD2"/>
    <w:rsid w:val="00653B37"/>
    <w:rsid w:val="00670200"/>
    <w:rsid w:val="0068761D"/>
    <w:rsid w:val="006A1C05"/>
    <w:rsid w:val="006B46D9"/>
    <w:rsid w:val="006D10D5"/>
    <w:rsid w:val="0071695B"/>
    <w:rsid w:val="007350D2"/>
    <w:rsid w:val="00750BAA"/>
    <w:rsid w:val="00852D34"/>
    <w:rsid w:val="008B0611"/>
    <w:rsid w:val="008D166B"/>
    <w:rsid w:val="009163C9"/>
    <w:rsid w:val="009355D9"/>
    <w:rsid w:val="00A03794"/>
    <w:rsid w:val="00A765C4"/>
    <w:rsid w:val="00AD4137"/>
    <w:rsid w:val="00AE5D36"/>
    <w:rsid w:val="00B60F83"/>
    <w:rsid w:val="00BA7972"/>
    <w:rsid w:val="00C424D1"/>
    <w:rsid w:val="00CB3D89"/>
    <w:rsid w:val="00D06476"/>
    <w:rsid w:val="00D86F17"/>
    <w:rsid w:val="00DF627F"/>
    <w:rsid w:val="00E07679"/>
    <w:rsid w:val="00E0795E"/>
    <w:rsid w:val="00E317D5"/>
    <w:rsid w:val="00E41B61"/>
    <w:rsid w:val="00E82E75"/>
    <w:rsid w:val="00ED44DF"/>
    <w:rsid w:val="00F430C8"/>
    <w:rsid w:val="00F65F70"/>
    <w:rsid w:val="00F75331"/>
    <w:rsid w:val="00F86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90F0A8C-E2E1-400C-8993-1983D8BD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F65F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uiPriority w:val="99"/>
    <w:semiHidden/>
    <w:unhideWhenUsed/>
    <w:rsid w:val="00482735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482735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482735"/>
    <w:rPr>
      <w:rFonts w:cs="FrankRuehl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482735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482735"/>
    <w:rPr>
      <w:rFonts w:cs="FrankRueh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263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350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תמר יצחק</cp:lastModifiedBy>
  <cp:revision>2</cp:revision>
  <cp:lastPrinted>2021-12-09T07:45:00Z</cp:lastPrinted>
  <dcterms:created xsi:type="dcterms:W3CDTF">2021-12-12T11:28:00Z</dcterms:created>
  <dcterms:modified xsi:type="dcterms:W3CDTF">2021-12-12T11:28:00Z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notes://MAOR2/Doc/Minhal/minhaldoc.nsf/0/B730F952B48C21AEC22587A6002804BC/?OpenDocument</vt:lpwstr>
  </property>
  <property fmtid="{D5CDD505-2E9C-101B-9397-08002B2CF9AE}" pid="3" name="MaorRecipients0">
    <vt:lpwstr/>
  </property>
</Properties>
</file>